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84EC" w14:textId="7A5F1367" w:rsidR="00D805A3" w:rsidRPr="009D5121" w:rsidRDefault="009D5121">
      <w:pPr>
        <w:rPr>
          <w:b/>
          <w:bCs/>
        </w:rPr>
      </w:pPr>
      <w:r>
        <w:rPr>
          <w:lang w:val="en-GB"/>
        </w:rPr>
        <w:t>sa 47.</w:t>
      </w:r>
      <w:r>
        <w:rPr>
          <w:b/>
          <w:bCs/>
        </w:rPr>
        <w:t xml:space="preserve"> </w:t>
      </w:r>
      <w:r w:rsidRPr="008860CC">
        <w:rPr>
          <w:b/>
          <w:bCs/>
        </w:rPr>
        <w:t xml:space="preserve">sjednice Upravnog vijeća Hrvatskog prirodoslovnog muzeja održane dana </w:t>
      </w:r>
      <w:r>
        <w:rPr>
          <w:b/>
          <w:bCs/>
        </w:rPr>
        <w:t>20.1.2025.</w:t>
      </w:r>
      <w:r w:rsidRPr="008860CC">
        <w:rPr>
          <w:b/>
          <w:bCs/>
        </w:rPr>
        <w:t xml:space="preserve"> godine s početkom u </w:t>
      </w:r>
      <w:r>
        <w:rPr>
          <w:b/>
          <w:bCs/>
        </w:rPr>
        <w:t>9</w:t>
      </w:r>
      <w:r w:rsidRPr="008860CC">
        <w:rPr>
          <w:b/>
          <w:bCs/>
        </w:rPr>
        <w:t xml:space="preserve"> sati u sobi ravnateljice Muzeja na adresi Hrvatski prirodoslovni muzej,  Demetrova 1/III kat  Zagreb.</w:t>
      </w:r>
    </w:p>
    <w:p w14:paraId="375774E7" w14:textId="312C9E4E" w:rsidR="009D5121" w:rsidRDefault="009D5121" w:rsidP="009D5121">
      <w:pPr>
        <w:spacing w:after="0"/>
      </w:pPr>
      <w:r>
        <w:rPr>
          <w:b/>
        </w:rPr>
        <w:t xml:space="preserve"> O D L U K U</w:t>
      </w:r>
    </w:p>
    <w:p w14:paraId="0FBC5AFF" w14:textId="18C0CBCF" w:rsidR="009D5121" w:rsidRDefault="009D5121" w:rsidP="009D5121">
      <w:pPr>
        <w:spacing w:after="0"/>
      </w:pPr>
      <w:r>
        <w:t>Zahtjev za zaštitu prava iz radnog odnosa podnesen od strane dr.sc. Davorke Radovčić i dostavljen Upravnom vijeću Muzeja kao tijelu koje sukladno čl. 18. Statuta Muzeja odlučuje o pravima iz radnog odnosa u drugom stupnju, a protiv Odluke o izvanrednom otkazu Poslodavca od 10.12.2024. godine uručene dr.sc. D. Radovčić smatra se neosnovanim.</w:t>
      </w:r>
    </w:p>
    <w:p w14:paraId="702DE95F" w14:textId="77777777" w:rsidR="009D5121" w:rsidRPr="009D5121" w:rsidRDefault="009D5121">
      <w:pPr>
        <w:rPr>
          <w:lang w:val="en-GB"/>
        </w:rPr>
      </w:pPr>
    </w:p>
    <w:sectPr w:rsidR="009D5121" w:rsidRPr="009D5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21"/>
    <w:rsid w:val="00171B41"/>
    <w:rsid w:val="00222C08"/>
    <w:rsid w:val="00907297"/>
    <w:rsid w:val="009D5121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6ADB"/>
  <w15:chartTrackingRefBased/>
  <w15:docId w15:val="{D80B325A-22CB-48F0-A77A-F83E5AC0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D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51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51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5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5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5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5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51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5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51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512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512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51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51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51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51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D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D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D51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51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D512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51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512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51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2025-01-21T13:42:00Z</dcterms:created>
  <dcterms:modified xsi:type="dcterms:W3CDTF">2025-01-21T13:46:00Z</dcterms:modified>
</cp:coreProperties>
</file>